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8962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color w:val="000000"/>
          <w:spacing w:val="0"/>
          <w:sz w:val="32"/>
          <w:szCs w:val="32"/>
          <w:highlight w:val="none"/>
          <w:u w:val="none"/>
          <w:lang w:val="en-US" w:eastAsia="zh-CN"/>
        </w:rPr>
      </w:pPr>
      <w:r>
        <w:rPr>
          <w:rFonts w:hint="eastAsia" w:ascii="黑体" w:hAnsi="黑体" w:eastAsia="黑体" w:cs="黑体"/>
          <w:color w:val="000000"/>
          <w:spacing w:val="0"/>
          <w:sz w:val="32"/>
          <w:szCs w:val="32"/>
          <w:highlight w:val="none"/>
          <w:u w:val="none"/>
          <w:lang w:val="en-US" w:eastAsia="zh-CN"/>
        </w:rPr>
        <w:t>附件2</w:t>
      </w:r>
    </w:p>
    <w:p w14:paraId="3BB05DA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sz w:val="32"/>
          <w:szCs w:val="32"/>
          <w:highlight w:val="none"/>
          <w:u w:val="none"/>
          <w:lang w:val="en-US" w:eastAsia="zh-CN"/>
        </w:rPr>
      </w:pPr>
    </w:p>
    <w:p w14:paraId="38838D9C">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000000"/>
          <w:sz w:val="44"/>
          <w:szCs w:val="44"/>
          <w:u w:val="none"/>
          <w:lang w:val="en-US" w:eastAsia="zh-CN"/>
        </w:rPr>
      </w:pPr>
      <w:bookmarkStart w:id="0" w:name="_GoBack"/>
      <w:r>
        <w:rPr>
          <w:rFonts w:hint="eastAsia" w:ascii="方正小标宋简体" w:hAnsi="方正小标宋简体" w:eastAsia="方正小标宋简体" w:cs="方正小标宋简体"/>
          <w:color w:val="000000"/>
          <w:sz w:val="44"/>
          <w:szCs w:val="44"/>
          <w:u w:val="none"/>
          <w:lang w:val="en-US" w:eastAsia="zh-CN"/>
        </w:rPr>
        <w:t>真实性承诺书</w:t>
      </w:r>
    </w:p>
    <w:bookmarkEnd w:id="0"/>
    <w:p w14:paraId="00616A44">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000000"/>
          <w:sz w:val="44"/>
          <w:szCs w:val="44"/>
          <w:u w:val="none"/>
          <w:lang w:val="en-US" w:eastAsia="zh-CN"/>
        </w:rPr>
      </w:pPr>
    </w:p>
    <w:p w14:paraId="0A7777CD">
      <w:pPr>
        <w:keepNext w:val="0"/>
        <w:keepLines w:val="0"/>
        <w:pageBreakBefore w:val="0"/>
        <w:widowControl w:val="0"/>
        <w:kinsoku/>
        <w:wordWrap/>
        <w:overflowPunct/>
        <w:topLinePunct w:val="0"/>
        <w:autoSpaceDE/>
        <w:autoSpaceDN/>
        <w:bidi w:val="0"/>
        <w:adjustRightInd/>
        <w:snapToGrid/>
        <w:spacing w:line="586" w:lineRule="exact"/>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晋城经济技术开发区管理委员会：</w:t>
      </w:r>
    </w:p>
    <w:p w14:paraId="36326753">
      <w:pPr>
        <w:keepNext w:val="0"/>
        <w:keepLines w:val="0"/>
        <w:pageBreakBefore w:val="0"/>
        <w:widowControl w:val="0"/>
        <w:kinsoku/>
        <w:wordWrap/>
        <w:overflowPunct/>
        <w:topLinePunct w:val="0"/>
        <w:autoSpaceDE/>
        <w:autoSpaceDN/>
        <w:bidi w:val="0"/>
        <w:adjustRightInd/>
        <w:snapToGrid/>
        <w:spacing w:line="586" w:lineRule="exact"/>
        <w:ind w:left="638" w:leftChars="304" w:firstLine="0" w:firstLineChars="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根据《晋城经济技术开发区关于完善科技创新体系 加</w:t>
      </w:r>
    </w:p>
    <w:p w14:paraId="52066AE4">
      <w:pPr>
        <w:keepNext w:val="0"/>
        <w:keepLines w:val="0"/>
        <w:pageBreakBefore w:val="0"/>
        <w:widowControl w:val="0"/>
        <w:kinsoku/>
        <w:wordWrap/>
        <w:overflowPunct/>
        <w:topLinePunct w:val="0"/>
        <w:autoSpaceDE/>
        <w:autoSpaceDN/>
        <w:bidi w:val="0"/>
        <w:adjustRightInd/>
        <w:snapToGrid/>
        <w:spacing w:line="586"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快发展新质生产力的若干政策</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晋市开管</w:t>
      </w:r>
      <w:r>
        <w:rPr>
          <w:rFonts w:hint="default" w:ascii="仿宋_GB2312" w:hAnsi="仿宋_GB2312" w:eastAsia="仿宋_GB2312" w:cs="仿宋_GB2312"/>
          <w:color w:val="000000"/>
          <w:sz w:val="32"/>
          <w:szCs w:val="32"/>
          <w:lang w:val="en-US" w:eastAsia="zh-CN"/>
        </w:rPr>
        <w:t>〔202</w:t>
      </w:r>
      <w:r>
        <w:rPr>
          <w:rFonts w:hint="eastAsia" w:ascii="仿宋_GB2312" w:hAnsi="仿宋_GB2312" w:eastAsia="仿宋_GB2312" w:cs="仿宋_GB2312"/>
          <w:color w:val="000000"/>
          <w:sz w:val="32"/>
          <w:szCs w:val="32"/>
          <w:lang w:val="en-US" w:eastAsia="zh-CN"/>
        </w:rPr>
        <w:t>4</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16</w:t>
      </w:r>
      <w:r>
        <w:rPr>
          <w:rFonts w:hint="default" w:ascii="仿宋_GB2312" w:hAnsi="仿宋_GB2312" w:eastAsia="仿宋_GB2312" w:cs="仿宋_GB2312"/>
          <w:color w:val="000000"/>
          <w:sz w:val="32"/>
          <w:szCs w:val="32"/>
          <w:lang w:val="en-US" w:eastAsia="zh-CN"/>
        </w:rPr>
        <w:t>号）文件</w:t>
      </w:r>
      <w:r>
        <w:rPr>
          <w:rFonts w:hint="eastAsia" w:ascii="仿宋_GB2312" w:hAnsi="仿宋_GB2312" w:eastAsia="仿宋_GB2312" w:cs="仿宋_GB2312"/>
          <w:color w:val="000000"/>
          <w:sz w:val="32"/>
          <w:szCs w:val="32"/>
          <w:lang w:val="en-US" w:eastAsia="zh-CN"/>
        </w:rPr>
        <w:t>要求，本单位申请奖补事项为</w:t>
      </w:r>
      <w:r>
        <w:rPr>
          <w:rFonts w:hint="eastAsia" w:ascii="仿宋_GB2312" w:hAnsi="仿宋_GB2312" w:eastAsia="仿宋_GB2312" w:cs="仿宋_GB2312"/>
          <w:color w:val="000000"/>
          <w:sz w:val="32"/>
          <w:szCs w:val="32"/>
          <w:u w:val="single"/>
          <w:lang w:val="en-US" w:eastAsia="zh-CN"/>
        </w:rPr>
        <w:t>企业研发投入奖补</w:t>
      </w:r>
      <w:r>
        <w:rPr>
          <w:rFonts w:hint="eastAsia" w:ascii="仿宋_GB2312" w:hAnsi="仿宋_GB2312" w:eastAsia="仿宋_GB2312" w:cs="仿宋_GB2312"/>
          <w:color w:val="000000"/>
          <w:sz w:val="32"/>
          <w:szCs w:val="32"/>
          <w:u w:val="none"/>
          <w:lang w:val="en-US" w:eastAsia="zh-CN"/>
        </w:rPr>
        <w:t>，郑重</w:t>
      </w:r>
      <w:r>
        <w:rPr>
          <w:rFonts w:hint="eastAsia" w:ascii="仿宋_GB2312" w:hAnsi="仿宋_GB2312" w:eastAsia="仿宋_GB2312" w:cs="仿宋_GB2312"/>
          <w:color w:val="000000"/>
          <w:sz w:val="32"/>
          <w:szCs w:val="32"/>
          <w:lang w:val="en-US" w:eastAsia="zh-CN"/>
        </w:rPr>
        <w:t>承诺：</w:t>
      </w:r>
    </w:p>
    <w:p w14:paraId="62B04B91">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u w:val="none"/>
          <w:lang w:val="en-US" w:eastAsia="zh-CN"/>
        </w:rPr>
        <w:t>提交的全部申报资料和相关证明文件，均真实有效、完整准确。</w:t>
      </w:r>
    </w:p>
    <w:p w14:paraId="07EF3A5B">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二、所申报研发经费投入严格按照税法规定的研发费用加计扣除政策口径计算填报，如在税务机关后续管理中，查明存在虚报行为，被税务机关追缴已享受企业所得税优惠的，无条件全额退还已兑现研发投入奖补资金。</w:t>
      </w:r>
    </w:p>
    <w:p w14:paraId="112A21EA">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若违反本承诺，存在弄虚作假行为，愿意承担一切责任。</w:t>
      </w:r>
    </w:p>
    <w:p w14:paraId="5F901129">
      <w:pPr>
        <w:keepNext w:val="0"/>
        <w:keepLines w:val="0"/>
        <w:pageBreakBefore w:val="0"/>
        <w:widowControl w:val="0"/>
        <w:kinsoku/>
        <w:wordWrap/>
        <w:overflowPunct/>
        <w:topLinePunct w:val="0"/>
        <w:autoSpaceDE/>
        <w:autoSpaceDN/>
        <w:bidi w:val="0"/>
        <w:adjustRightInd/>
        <w:snapToGrid/>
        <w:spacing w:line="586"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特此承诺！</w:t>
      </w:r>
    </w:p>
    <w:p w14:paraId="4FDD87B0">
      <w:pPr>
        <w:keepNext w:val="0"/>
        <w:keepLines w:val="0"/>
        <w:pageBreakBefore w:val="0"/>
        <w:widowControl w:val="0"/>
        <w:kinsoku/>
        <w:wordWrap/>
        <w:overflowPunct/>
        <w:topLinePunct w:val="0"/>
        <w:autoSpaceDE/>
        <w:autoSpaceDN/>
        <w:bidi w:val="0"/>
        <w:adjustRightInd/>
        <w:snapToGrid/>
        <w:spacing w:line="586" w:lineRule="exact"/>
        <w:jc w:val="both"/>
        <w:textAlignment w:val="auto"/>
        <w:rPr>
          <w:rFonts w:hint="default" w:ascii="仿宋_GB2312" w:hAnsi="仿宋_GB2312" w:eastAsia="仿宋_GB2312" w:cs="仿宋_GB2312"/>
          <w:color w:val="000000"/>
          <w:sz w:val="32"/>
          <w:szCs w:val="32"/>
          <w:u w:val="none"/>
          <w:lang w:val="en-US" w:eastAsia="zh-CN"/>
        </w:rPr>
      </w:pPr>
    </w:p>
    <w:p w14:paraId="3B1FEA2F">
      <w:pPr>
        <w:keepNext w:val="0"/>
        <w:keepLines w:val="0"/>
        <w:pageBreakBefore w:val="0"/>
        <w:widowControl w:val="0"/>
        <w:kinsoku/>
        <w:wordWrap/>
        <w:overflowPunct/>
        <w:topLinePunct w:val="0"/>
        <w:autoSpaceDE/>
        <w:autoSpaceDN/>
        <w:bidi w:val="0"/>
        <w:adjustRightInd/>
        <w:snapToGrid/>
        <w:spacing w:line="586" w:lineRule="exact"/>
        <w:ind w:firstLine="3840" w:firstLineChars="1200"/>
        <w:jc w:val="both"/>
        <w:textAlignment w:val="auto"/>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法定代表人（签章）</w:t>
      </w:r>
    </w:p>
    <w:p w14:paraId="356BB2EE">
      <w:pPr>
        <w:keepNext w:val="0"/>
        <w:keepLines w:val="0"/>
        <w:pageBreakBefore w:val="0"/>
        <w:widowControl w:val="0"/>
        <w:kinsoku/>
        <w:wordWrap/>
        <w:overflowPunct/>
        <w:topLinePunct w:val="0"/>
        <w:autoSpaceDE/>
        <w:autoSpaceDN/>
        <w:bidi w:val="0"/>
        <w:adjustRightInd/>
        <w:snapToGrid/>
        <w:spacing w:line="586" w:lineRule="exact"/>
        <w:ind w:firstLine="4160" w:firstLineChars="13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申报单位（盖章）</w:t>
      </w:r>
    </w:p>
    <w:p w14:paraId="4A8FC252">
      <w:pPr>
        <w:keepNext w:val="0"/>
        <w:keepLines w:val="0"/>
        <w:pageBreakBefore w:val="0"/>
        <w:widowControl w:val="0"/>
        <w:kinsoku/>
        <w:wordWrap/>
        <w:overflowPunct/>
        <w:topLinePunct w:val="0"/>
        <w:autoSpaceDE/>
        <w:autoSpaceDN/>
        <w:bidi w:val="0"/>
        <w:adjustRightInd/>
        <w:snapToGrid/>
        <w:spacing w:line="586" w:lineRule="exact"/>
        <w:ind w:firstLine="4480" w:firstLineChars="14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年  月  日</w:t>
      </w:r>
    </w:p>
    <w:p w14:paraId="45EFF6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335B0"/>
    <w:rsid w:val="58E335B0"/>
    <w:rsid w:val="61A46F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277</Words>
  <Characters>281</Characters>
  <Lines>0</Lines>
  <Paragraphs>0</Paragraphs>
  <TotalTime>14</TotalTime>
  <ScaleCrop>false</ScaleCrop>
  <LinksUpToDate>false</LinksUpToDate>
  <CharactersWithSpaces>286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2025-06-26T08:03:00Z</dcterms:created>
  <dc:creator>Administrator</dc:creator>
  <cp:lastModifiedBy>唐瑭</cp:lastModifiedBy>
  <dcterms:modified xsi:type="dcterms:W3CDTF">2025-06-26T08:35:14Z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DC41B2C93B5B4791B77AF4DCD23D66B3_13</vt:lpwstr>
  </property>
  <property fmtid="{D5CDD505-2E9C-101B-9397-08002B2CF9AE}" pid="4" name="KSOTemplateDocerSaveRecord">
    <vt:lpwstr>eyJoZGlkIjoiZGQxNGQzMDI4ZDU2YTk1ZmViYmM3ZGMxOTdiNmMwYjEifQ==</vt:lpwstr>
  </property>
</Properties>
</file>